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44975765" w:rsidR="00414DDC" w:rsidRPr="00656118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003F13">
        <w:rPr>
          <w:b/>
          <w:sz w:val="24"/>
          <w:szCs w:val="24"/>
        </w:rPr>
        <w:t>20 June</w:t>
      </w:r>
      <w:r>
        <w:rPr>
          <w:b/>
          <w:sz w:val="24"/>
          <w:szCs w:val="24"/>
        </w:rPr>
        <w:t xml:space="preserve"> 2024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50BD3117" w14:textId="54ECD577" w:rsidR="00DA6262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G Dutton (Chair)</w:t>
      </w:r>
    </w:p>
    <w:p w14:paraId="1CC60715" w14:textId="39CCC9B9" w:rsidR="009E22A3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32311556" w14:textId="77777777" w:rsidR="009E22A3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 xml:space="preserve">Cllr S Whitehead </w:t>
      </w:r>
    </w:p>
    <w:p w14:paraId="19B3E690" w14:textId="407DB90E" w:rsidR="00DF6159" w:rsidRPr="00656118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r w:rsidR="00A336FD" w:rsidRPr="00656118">
        <w:rPr>
          <w:sz w:val="24"/>
          <w:szCs w:val="24"/>
        </w:rPr>
        <w:t>Miss A Higton (Clerk)</w:t>
      </w:r>
    </w:p>
    <w:p w14:paraId="0FC1037C" w14:textId="613FB6C2" w:rsidR="00F735E1" w:rsidRPr="00656118" w:rsidRDefault="009E22A3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F735E1">
        <w:rPr>
          <w:sz w:val="24"/>
          <w:szCs w:val="24"/>
        </w:rPr>
        <w:t>Cllr P Dobbs (DDDC)</w:t>
      </w:r>
    </w:p>
    <w:p w14:paraId="5DFC1F78" w14:textId="5BE8D893" w:rsidR="0099207A" w:rsidRPr="00656118" w:rsidRDefault="0099207A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003F13">
        <w:rPr>
          <w:sz w:val="24"/>
          <w:szCs w:val="24"/>
        </w:rPr>
        <w:t>Cllr S Lees (DDDC)</w:t>
      </w:r>
      <w:r w:rsidRPr="00656118">
        <w:rPr>
          <w:sz w:val="24"/>
          <w:szCs w:val="24"/>
        </w:rPr>
        <w:t xml:space="preserve"> </w:t>
      </w:r>
    </w:p>
    <w:p w14:paraId="45296227" w14:textId="0A4B0ADF" w:rsidR="009E22A3" w:rsidRPr="00656118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2EEFDDE1" w:rsidR="00DF6159" w:rsidRPr="00656118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>NON-CONFIDENTIAL ITEMS</w:t>
      </w:r>
    </w:p>
    <w:p w14:paraId="431FBFD4" w14:textId="340EFF9C" w:rsidR="00FE7368" w:rsidRPr="00656118" w:rsidRDefault="00FE7368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41"/>
        <w:gridCol w:w="6237"/>
        <w:gridCol w:w="41"/>
        <w:gridCol w:w="1056"/>
      </w:tblGrid>
      <w:tr w:rsidR="00DF6159" w:rsidRPr="00656118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56118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4696C175" w:rsidR="00DF6159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6A1DC7" w:rsidRPr="00656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56118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Pr="00656118" w:rsidRDefault="00DF615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5F97B8F" w14:textId="109FDA79" w:rsidR="00F91290" w:rsidRPr="00656118" w:rsidRDefault="00003F1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S Bull (DCC)</w:t>
            </w:r>
          </w:p>
          <w:p w14:paraId="59E4C07C" w14:textId="45B4D919" w:rsidR="004F3349" w:rsidRPr="00656118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56118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316FEEC9" w:rsidR="00B60464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56118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656118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56118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56118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5F3D6A96" w:rsidR="00DF6159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656118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D23A9C" w:rsidRPr="00656118" w:rsidRDefault="00D23A9C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ED4A2F8" w14:textId="230A23BC" w:rsidR="00DF6159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Cllr Tunnicliffe </w:t>
            </w:r>
            <w:r w:rsidR="00700459">
              <w:rPr>
                <w:bCs/>
                <w:sz w:val="24"/>
                <w:szCs w:val="24"/>
              </w:rPr>
              <w:t>declared</w:t>
            </w:r>
            <w:r>
              <w:rPr>
                <w:bCs/>
                <w:sz w:val="24"/>
                <w:szCs w:val="24"/>
              </w:rPr>
              <w:t xml:space="preserve"> an interest in item </w:t>
            </w:r>
            <w:r w:rsidR="007A6A40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 xml:space="preserve">and left the meeting for </w:t>
            </w:r>
            <w:r w:rsidR="007A6A40">
              <w:rPr>
                <w:bCs/>
                <w:sz w:val="24"/>
                <w:szCs w:val="24"/>
              </w:rPr>
              <w:t xml:space="preserve">part of </w:t>
            </w:r>
            <w:r>
              <w:rPr>
                <w:bCs/>
                <w:sz w:val="24"/>
                <w:szCs w:val="24"/>
              </w:rPr>
              <w:t>this item.  They took no part in an</w:t>
            </w:r>
            <w:r w:rsidR="007A6A40">
              <w:rPr>
                <w:bCs/>
                <w:sz w:val="24"/>
                <w:szCs w:val="24"/>
              </w:rPr>
              <w:t>y</w:t>
            </w:r>
            <w:r>
              <w:rPr>
                <w:bCs/>
                <w:sz w:val="24"/>
                <w:szCs w:val="24"/>
              </w:rPr>
              <w:t xml:space="preserve"> vote. </w:t>
            </w:r>
          </w:p>
          <w:p w14:paraId="315D6D9F" w14:textId="50A6ECBB" w:rsidR="004318CE" w:rsidRPr="00656118" w:rsidRDefault="004318C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7F3EF394" w14:textId="77777777" w:rsidTr="00F91290">
        <w:trPr>
          <w:trHeight w:val="841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6A90A4A9" w:rsidR="00DB04DE" w:rsidRPr="00871D46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871D46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871D46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1D46">
              <w:rPr>
                <w:b/>
                <w:sz w:val="24"/>
                <w:szCs w:val="24"/>
              </w:rPr>
              <w:t>Public Speaking</w:t>
            </w:r>
          </w:p>
          <w:p w14:paraId="6CD95AE5" w14:textId="77777777" w:rsidR="00E64555" w:rsidRPr="00871D46" w:rsidRDefault="00E64555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E2354A5" w14:textId="3EAC6B6A" w:rsidR="00A00802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applicant spoke to the two current planning applications in relation to Bradley Nook Farm.</w:t>
            </w:r>
          </w:p>
          <w:p w14:paraId="0E6B7FAF" w14:textId="4D0E1478" w:rsidR="00AD74FE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0342CC4" w14:textId="48CF2E64" w:rsidR="00AD74FE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applicant spoke to the current planning application in respect of Brook Farm Cottage.</w:t>
            </w:r>
          </w:p>
          <w:p w14:paraId="4F338174" w14:textId="05FA11CA" w:rsidR="00AD74FE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5893345" w14:textId="43B172A0" w:rsidR="00AD74FE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DDDC Cllrs </w:t>
            </w:r>
            <w:r w:rsidR="007F08E6">
              <w:rPr>
                <w:bCs/>
                <w:sz w:val="24"/>
                <w:szCs w:val="24"/>
              </w:rPr>
              <w:t>Dobbs and</w:t>
            </w:r>
            <w:r>
              <w:rPr>
                <w:bCs/>
                <w:sz w:val="24"/>
                <w:szCs w:val="24"/>
              </w:rPr>
              <w:t xml:space="preserve"> Lees spoke with regard to the re </w:t>
            </w:r>
            <w:r w:rsidR="007F08E6">
              <w:rPr>
                <w:bCs/>
                <w:sz w:val="24"/>
                <w:szCs w:val="24"/>
              </w:rPr>
              <w:t>applicant</w:t>
            </w:r>
            <w:r>
              <w:rPr>
                <w:bCs/>
                <w:sz w:val="24"/>
                <w:szCs w:val="24"/>
              </w:rPr>
              <w:t xml:space="preserve"> (</w:t>
            </w:r>
            <w:r w:rsidR="00F42C75">
              <w:rPr>
                <w:bCs/>
                <w:sz w:val="24"/>
                <w:szCs w:val="24"/>
              </w:rPr>
              <w:t>outline</w:t>
            </w:r>
            <w:r>
              <w:rPr>
                <w:bCs/>
                <w:sz w:val="24"/>
                <w:szCs w:val="24"/>
              </w:rPr>
              <w:t xml:space="preserve">) in respect of 367 dwellings on the former Ashbourne </w:t>
            </w:r>
            <w:r w:rsidR="00F42C75">
              <w:rPr>
                <w:bCs/>
                <w:sz w:val="24"/>
                <w:szCs w:val="24"/>
              </w:rPr>
              <w:t>Airfield.</w:t>
            </w:r>
          </w:p>
          <w:p w14:paraId="3A5B814E" w14:textId="637C6706" w:rsidR="00AD74FE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6893B47" w14:textId="7CA17D78" w:rsidR="00AD74FE" w:rsidRDefault="00AD74F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They also indicated that DDDC are no longer able to give pre application planning advice due to staffing shortages.</w:t>
            </w:r>
          </w:p>
          <w:p w14:paraId="5A576A44" w14:textId="66948E57" w:rsidR="00DE0BB6" w:rsidRDefault="00DE0BB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8CDE6F7" w14:textId="1FE0F9E2" w:rsidR="00F3707E" w:rsidRDefault="007F08E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Currently</w:t>
            </w:r>
            <w:r w:rsidR="00DE0BB6">
              <w:rPr>
                <w:bCs/>
                <w:sz w:val="24"/>
                <w:szCs w:val="24"/>
              </w:rPr>
              <w:t xml:space="preserve"> there are </w:t>
            </w:r>
            <w:r w:rsidR="00F3707E">
              <w:rPr>
                <w:bCs/>
                <w:sz w:val="24"/>
                <w:szCs w:val="24"/>
              </w:rPr>
              <w:t xml:space="preserve">2 </w:t>
            </w:r>
            <w:r>
              <w:rPr>
                <w:bCs/>
                <w:sz w:val="24"/>
                <w:szCs w:val="24"/>
              </w:rPr>
              <w:t>Principal</w:t>
            </w:r>
            <w:r w:rsidR="00F3707E">
              <w:rPr>
                <w:bCs/>
                <w:sz w:val="24"/>
                <w:szCs w:val="24"/>
              </w:rPr>
              <w:t xml:space="preserve"> Planner</w:t>
            </w:r>
            <w:r w:rsidR="007A6A40">
              <w:rPr>
                <w:bCs/>
                <w:sz w:val="24"/>
                <w:szCs w:val="24"/>
              </w:rPr>
              <w:t>s</w:t>
            </w:r>
            <w:r w:rsidR="00577C3A">
              <w:rPr>
                <w:bCs/>
                <w:sz w:val="24"/>
                <w:szCs w:val="24"/>
              </w:rPr>
              <w:t xml:space="preserve"> </w:t>
            </w:r>
            <w:r w:rsidR="00F3707E">
              <w:rPr>
                <w:bCs/>
                <w:sz w:val="24"/>
                <w:szCs w:val="24"/>
              </w:rPr>
              <w:t>on temporary contracts.</w:t>
            </w:r>
          </w:p>
          <w:p w14:paraId="7421CFC9" w14:textId="77777777" w:rsidR="00F3707E" w:rsidRDefault="00F3707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D84ACB9" w14:textId="48B2C77E" w:rsidR="00F3707E" w:rsidRDefault="00F3707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In respect of </w:t>
            </w:r>
            <w:r w:rsidR="007F08E6">
              <w:rPr>
                <w:bCs/>
                <w:sz w:val="24"/>
                <w:szCs w:val="24"/>
              </w:rPr>
              <w:t>encroachment</w:t>
            </w:r>
            <w:r>
              <w:rPr>
                <w:bCs/>
                <w:sz w:val="24"/>
                <w:szCs w:val="24"/>
              </w:rPr>
              <w:t xml:space="preserve">. DDDC are </w:t>
            </w:r>
            <w:r w:rsidR="007F08E6">
              <w:rPr>
                <w:bCs/>
                <w:sz w:val="24"/>
                <w:szCs w:val="24"/>
              </w:rPr>
              <w:t>currently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42C75">
              <w:rPr>
                <w:bCs/>
                <w:sz w:val="24"/>
                <w:szCs w:val="24"/>
              </w:rPr>
              <w:t>recruiting,</w:t>
            </w:r>
            <w:r>
              <w:rPr>
                <w:bCs/>
                <w:sz w:val="24"/>
                <w:szCs w:val="24"/>
              </w:rPr>
              <w:t xml:space="preserve"> a 2</w:t>
            </w:r>
            <w:r w:rsidRPr="00F3707E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3707E">
              <w:rPr>
                <w:bCs/>
                <w:sz w:val="24"/>
                <w:szCs w:val="24"/>
              </w:rPr>
              <w:t>officer to deal with the backlog</w:t>
            </w:r>
            <w:r w:rsidR="007A6A40">
              <w:rPr>
                <w:bCs/>
                <w:sz w:val="24"/>
                <w:szCs w:val="24"/>
              </w:rPr>
              <w:t xml:space="preserve">,  </w:t>
            </w:r>
            <w:r w:rsidRPr="00F3707E">
              <w:rPr>
                <w:bCs/>
                <w:sz w:val="24"/>
                <w:szCs w:val="24"/>
              </w:rPr>
              <w:t xml:space="preserve"> </w:t>
            </w:r>
            <w:r w:rsidR="007A6A40">
              <w:rPr>
                <w:bCs/>
                <w:sz w:val="24"/>
                <w:szCs w:val="24"/>
              </w:rPr>
              <w:t>District Councillors were</w:t>
            </w:r>
            <w:r w:rsidRPr="00F3707E">
              <w:rPr>
                <w:bCs/>
                <w:sz w:val="24"/>
                <w:szCs w:val="24"/>
              </w:rPr>
              <w:t xml:space="preserve"> aware all of the issue in Bradley regarding the container and will contact the enforcement team to see if they can expedite </w:t>
            </w:r>
            <w:r w:rsidR="00F42C75" w:rsidRPr="00F3707E">
              <w:rPr>
                <w:bCs/>
                <w:sz w:val="24"/>
                <w:szCs w:val="24"/>
              </w:rPr>
              <w:t>matters.</w:t>
            </w:r>
          </w:p>
          <w:p w14:paraId="02FBAE94" w14:textId="77777777" w:rsidR="00F3707E" w:rsidRDefault="00F3707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C257F10" w14:textId="3991B693" w:rsidR="00DE0BB6" w:rsidRPr="00871D46" w:rsidRDefault="00F3707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3707E">
              <w:rPr>
                <w:bCs/>
                <w:sz w:val="24"/>
                <w:szCs w:val="24"/>
              </w:rPr>
              <w:t xml:space="preserve">the question was raised in the pinfold tea area open to all or just residents the chair indicated that he believed this was open to walkers and residents </w:t>
            </w:r>
            <w:r w:rsidR="00F42C75" w:rsidRPr="00F3707E">
              <w:rPr>
                <w:bCs/>
                <w:sz w:val="24"/>
                <w:szCs w:val="24"/>
              </w:rPr>
              <w:t>alike.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8856BB3" w14:textId="55B1AD73" w:rsidR="00420BB2" w:rsidRPr="00871D46" w:rsidRDefault="00420BB2" w:rsidP="00003F1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75C7EFA0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2703EB20" w:rsidR="00DB04DE" w:rsidRPr="00656118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on </w:t>
            </w:r>
            <w:r w:rsidR="00003F13">
              <w:rPr>
                <w:b/>
                <w:sz w:val="24"/>
                <w:szCs w:val="24"/>
              </w:rPr>
              <w:t>19 April 2024</w:t>
            </w:r>
            <w:r w:rsidRPr="00656118">
              <w:rPr>
                <w:b/>
                <w:sz w:val="24"/>
                <w:szCs w:val="24"/>
              </w:rPr>
              <w:t xml:space="preserve"> and matters </w:t>
            </w:r>
            <w:r w:rsidR="00052EBE" w:rsidRPr="00656118">
              <w:rPr>
                <w:b/>
                <w:sz w:val="24"/>
                <w:szCs w:val="24"/>
              </w:rPr>
              <w:t>arising.</w:t>
            </w: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72A9BBDD" w14:textId="77777777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2202B8F9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The minutes of the above meeting were accepted as a true record and signed by the Chair.</w:t>
            </w:r>
          </w:p>
          <w:p w14:paraId="0D934940" w14:textId="72E920C0" w:rsidR="000C7EE3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749A564A" w14:textId="766A3410" w:rsidR="004318CE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Proposed:  Cllr </w:t>
            </w:r>
            <w:r w:rsidR="007F08E6">
              <w:rPr>
                <w:sz w:val="24"/>
                <w:szCs w:val="24"/>
              </w:rPr>
              <w:t>Illsley</w:t>
            </w:r>
          </w:p>
          <w:p w14:paraId="4D1CC69E" w14:textId="3FEC4755" w:rsidR="004318CE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Seconded Cllr Whitehead</w:t>
            </w:r>
          </w:p>
          <w:p w14:paraId="667953A1" w14:textId="77777777" w:rsidR="004318CE" w:rsidRPr="00656118" w:rsidRDefault="004318C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CE98E34" w14:textId="2D539B3E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Matters Arising</w:t>
            </w:r>
          </w:p>
          <w:p w14:paraId="2CC0346E" w14:textId="77777777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3DC48FDC" w14:textId="43D4B308" w:rsidR="00052EBE" w:rsidRPr="00577C3A" w:rsidRDefault="006E7EE6" w:rsidP="00577C3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577C3A">
              <w:rPr>
                <w:bCs/>
                <w:sz w:val="24"/>
                <w:szCs w:val="24"/>
              </w:rPr>
              <w:t xml:space="preserve">All matters arising covered under agenda items. </w:t>
            </w:r>
          </w:p>
          <w:p w14:paraId="47C8BCFC" w14:textId="47E881B3" w:rsidR="00525A0A" w:rsidRPr="00CA3B89" w:rsidRDefault="00525A0A" w:rsidP="00CA3B89">
            <w:pPr>
              <w:spacing w:after="0" w:line="240" w:lineRule="auto"/>
              <w:ind w:left="360"/>
              <w:rPr>
                <w:b/>
                <w:sz w:val="24"/>
                <w:szCs w:val="24"/>
                <w:u w:val="single"/>
              </w:rPr>
            </w:pPr>
            <w:r w:rsidRPr="00CA3B89"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50D9E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7751005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4989380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094A46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62BD26A" w14:textId="77777777" w:rsidR="000C7EE3" w:rsidRPr="00656118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3F7C74" w14:textId="1996352D" w:rsidR="00F91290" w:rsidRPr="00656118" w:rsidRDefault="00F9129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DB04DE" w:rsidRPr="00656118" w:rsidRDefault="00DB04DE" w:rsidP="00420BB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5B42BEFD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48BFCF80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362831B0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1E8A986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6E9C860" w14:textId="0A7ED7D0" w:rsidR="006E7EE6" w:rsidRDefault="006E7EE6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Dutton indicated he had attended the recent roadshow run by Severn </w:t>
            </w:r>
            <w:r w:rsidR="007F08E6">
              <w:rPr>
                <w:sz w:val="24"/>
                <w:szCs w:val="24"/>
              </w:rPr>
              <w:t>Trent</w:t>
            </w:r>
            <w:r>
              <w:rPr>
                <w:sz w:val="24"/>
                <w:szCs w:val="24"/>
              </w:rPr>
              <w:t xml:space="preserve"> Water ND dcc Highways at St </w:t>
            </w:r>
            <w:r w:rsidR="007F08E6">
              <w:rPr>
                <w:sz w:val="24"/>
                <w:szCs w:val="24"/>
              </w:rPr>
              <w:t>Oswald’s</w:t>
            </w:r>
            <w:r>
              <w:rPr>
                <w:sz w:val="24"/>
                <w:szCs w:val="24"/>
              </w:rPr>
              <w:t>.  There is to be an inspection of Mill Dam Lane but there is no date for this as yet.</w:t>
            </w:r>
            <w:r w:rsidR="00AE5AE0">
              <w:rPr>
                <w:sz w:val="24"/>
                <w:szCs w:val="24"/>
              </w:rPr>
              <w:t xml:space="preserve">  Cllr Illsley offered to be liaison in respect of any </w:t>
            </w:r>
            <w:r w:rsidR="00577C3A">
              <w:rPr>
                <w:sz w:val="24"/>
                <w:szCs w:val="24"/>
              </w:rPr>
              <w:t xml:space="preserve">rodding works. </w:t>
            </w:r>
            <w:r w:rsidR="00F42C75">
              <w:rPr>
                <w:sz w:val="24"/>
                <w:szCs w:val="24"/>
              </w:rPr>
              <w:t>.</w:t>
            </w:r>
          </w:p>
          <w:p w14:paraId="3A485364" w14:textId="77777777" w:rsidR="006E7EE6" w:rsidRDefault="006E7EE6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213D8C2" w14:textId="617E89FB" w:rsidR="00AE5AE0" w:rsidRDefault="006E7EE6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W</w:t>
            </w:r>
            <w:r w:rsidR="00C934A3">
              <w:rPr>
                <w:sz w:val="24"/>
                <w:szCs w:val="24"/>
              </w:rPr>
              <w:t>ays</w:t>
            </w:r>
            <w:r>
              <w:rPr>
                <w:sz w:val="24"/>
                <w:szCs w:val="24"/>
              </w:rPr>
              <w:t xml:space="preserve"> is still experiencing flooding.  It was noted that </w:t>
            </w:r>
            <w:r w:rsidR="00C934A3">
              <w:rPr>
                <w:sz w:val="24"/>
                <w:szCs w:val="24"/>
              </w:rPr>
              <w:t>historically</w:t>
            </w:r>
            <w:r>
              <w:rPr>
                <w:sz w:val="24"/>
                <w:szCs w:val="24"/>
              </w:rPr>
              <w:t xml:space="preserve"> farmer had cleared this  Recently one side was cleared and is running free.  A concrete block is blocking the other side.  RESOLVED Cllr </w:t>
            </w:r>
            <w:r w:rsidR="00C934A3">
              <w:rPr>
                <w:sz w:val="24"/>
                <w:szCs w:val="24"/>
              </w:rPr>
              <w:t>Dutton and</w:t>
            </w:r>
            <w:r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lastRenderedPageBreak/>
              <w:t xml:space="preserve">owner of </w:t>
            </w:r>
            <w:r w:rsidR="00C934A3">
              <w:rPr>
                <w:sz w:val="24"/>
                <w:szCs w:val="24"/>
              </w:rPr>
              <w:t>Pinfold</w:t>
            </w:r>
            <w:r>
              <w:rPr>
                <w:sz w:val="24"/>
                <w:szCs w:val="24"/>
              </w:rPr>
              <w:t xml:space="preserve"> Farm  to look into this </w:t>
            </w:r>
            <w:r w:rsidR="00C934A3">
              <w:rPr>
                <w:sz w:val="24"/>
                <w:szCs w:val="24"/>
              </w:rPr>
              <w:t>during</w:t>
            </w:r>
            <w:r>
              <w:rPr>
                <w:sz w:val="24"/>
                <w:szCs w:val="24"/>
              </w:rPr>
              <w:t xml:space="preserve"> the summer and remove if </w:t>
            </w:r>
            <w:r w:rsidR="00C934A3">
              <w:rPr>
                <w:sz w:val="24"/>
                <w:szCs w:val="24"/>
              </w:rPr>
              <w:t>practicable</w:t>
            </w:r>
            <w:r>
              <w:rPr>
                <w:sz w:val="24"/>
                <w:szCs w:val="24"/>
              </w:rPr>
              <w:t xml:space="preserve"> .</w:t>
            </w:r>
          </w:p>
          <w:p w14:paraId="6103D922" w14:textId="77777777" w:rsidR="00AE5AE0" w:rsidRDefault="00AE5AE0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7424E530" w14:textId="43091B7C" w:rsidR="008E3C85" w:rsidRDefault="00AE5AE0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manhole </w:t>
            </w:r>
            <w:r w:rsidR="00F42C75">
              <w:rPr>
                <w:sz w:val="24"/>
                <w:szCs w:val="24"/>
              </w:rPr>
              <w:t>covers</w:t>
            </w:r>
            <w:r>
              <w:rPr>
                <w:sz w:val="24"/>
                <w:szCs w:val="24"/>
              </w:rPr>
              <w:t xml:space="preserve"> on the highway adjacent to Pinfold Farm has</w:t>
            </w:r>
            <w:r w:rsidR="00C934A3">
              <w:rPr>
                <w:sz w:val="24"/>
                <w:szCs w:val="24"/>
              </w:rPr>
              <w:t xml:space="preserve"> now </w:t>
            </w:r>
            <w:r>
              <w:rPr>
                <w:sz w:val="24"/>
                <w:szCs w:val="24"/>
              </w:rPr>
              <w:t xml:space="preserve"> been cleared and jetted.</w:t>
            </w:r>
            <w:r w:rsidR="006E7EE6">
              <w:rPr>
                <w:sz w:val="24"/>
                <w:szCs w:val="24"/>
              </w:rPr>
              <w:t xml:space="preserve"> </w:t>
            </w:r>
          </w:p>
          <w:p w14:paraId="040C7C00" w14:textId="77777777" w:rsidR="006E7EE6" w:rsidRDefault="006E7EE6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35BC5252" w14:textId="12F2E2DE" w:rsidR="00E563FE" w:rsidRPr="00656118" w:rsidRDefault="007F08E6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  <w:r w:rsidR="00FA2E95">
              <w:rPr>
                <w:sz w:val="24"/>
                <w:szCs w:val="24"/>
              </w:rPr>
              <w:t xml:space="preserve"> took place on the revised application on the former Ashbourne Airfield site.  It was felt to be in a rat run, cause issues within </w:t>
            </w:r>
            <w:r>
              <w:rPr>
                <w:sz w:val="24"/>
                <w:szCs w:val="24"/>
              </w:rPr>
              <w:t>Yeldersley</w:t>
            </w:r>
            <w:r w:rsidR="00FA2E95">
              <w:rPr>
                <w:sz w:val="24"/>
                <w:szCs w:val="24"/>
              </w:rPr>
              <w:t xml:space="preserve"> </w:t>
            </w:r>
            <w:r w:rsidR="00F42C75">
              <w:rPr>
                <w:sz w:val="24"/>
                <w:szCs w:val="24"/>
              </w:rPr>
              <w:t>Parish</w:t>
            </w:r>
            <w:r w:rsidR="00FA2E95">
              <w:rPr>
                <w:sz w:val="24"/>
                <w:szCs w:val="24"/>
              </w:rPr>
              <w:t xml:space="preserve"> </w:t>
            </w:r>
            <w:r w:rsidR="00577C3A">
              <w:rPr>
                <w:sz w:val="24"/>
                <w:szCs w:val="24"/>
              </w:rPr>
              <w:t xml:space="preserve">and </w:t>
            </w:r>
            <w:r w:rsidR="00FA2E95">
              <w:rPr>
                <w:sz w:val="24"/>
                <w:szCs w:val="24"/>
              </w:rPr>
              <w:t>require</w:t>
            </w:r>
            <w:r w:rsidR="00577C3A">
              <w:rPr>
                <w:sz w:val="24"/>
                <w:szCs w:val="24"/>
              </w:rPr>
              <w:t>s</w:t>
            </w:r>
            <w:r w:rsidR="00FA2E95">
              <w:rPr>
                <w:sz w:val="24"/>
                <w:szCs w:val="24"/>
              </w:rPr>
              <w:t xml:space="preserve"> diversion of footpath and it was </w:t>
            </w:r>
            <w:r w:rsidR="00577C3A">
              <w:rPr>
                <w:sz w:val="24"/>
                <w:szCs w:val="24"/>
              </w:rPr>
              <w:t>also</w:t>
            </w:r>
            <w:r w:rsidR="00FA2E95">
              <w:rPr>
                <w:sz w:val="24"/>
                <w:szCs w:val="24"/>
              </w:rPr>
              <w:t xml:space="preserve"> felt the </w:t>
            </w:r>
            <w:r>
              <w:rPr>
                <w:sz w:val="24"/>
                <w:szCs w:val="24"/>
              </w:rPr>
              <w:t>atten</w:t>
            </w:r>
            <w:r w:rsidR="00577C3A">
              <w:rPr>
                <w:sz w:val="24"/>
                <w:szCs w:val="24"/>
              </w:rPr>
              <w:t>uation p</w:t>
            </w:r>
            <w:r w:rsidR="00FA2E95">
              <w:rPr>
                <w:sz w:val="24"/>
                <w:szCs w:val="24"/>
              </w:rPr>
              <w:t xml:space="preserve">ond would cause issues in the future. </w:t>
            </w:r>
          </w:p>
          <w:p w14:paraId="36783312" w14:textId="2F53B8E6" w:rsidR="00DB04DE" w:rsidRPr="00656118" w:rsidRDefault="00DB04DE" w:rsidP="00E563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271B" w14:textId="77777777" w:rsidR="00DB04DE" w:rsidRDefault="00DB04DE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E50FC3A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4B2A5D5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8C0C75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C303452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D491BA1" w14:textId="69A5DCAA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I</w:t>
            </w:r>
          </w:p>
          <w:p w14:paraId="359FA461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20606D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472910A" w14:textId="77777777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F788510" w14:textId="693AF9EA" w:rsidR="00577C3A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Cllr D </w:t>
            </w:r>
          </w:p>
          <w:p w14:paraId="3C4BFD33" w14:textId="19B5C91A" w:rsidR="00577C3A" w:rsidRPr="00656118" w:rsidRDefault="00577C3A" w:rsidP="00E563F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0C062D2F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DB04DE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Clerk’s Announcements </w:t>
            </w:r>
          </w:p>
          <w:p w14:paraId="0F3F2A2E" w14:textId="77777777" w:rsidR="00C934A3" w:rsidRPr="00656118" w:rsidRDefault="00C934A3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258D352A" w14:textId="3635A1CA" w:rsidR="000C7EE3" w:rsidRDefault="00AE5AE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RES</w:t>
            </w:r>
            <w:r w:rsidR="007A6A4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LVED to purchase replacement pads for the two defibrillators in the </w:t>
            </w:r>
            <w:r w:rsidR="00C934A3">
              <w:rPr>
                <w:sz w:val="24"/>
                <w:szCs w:val="24"/>
              </w:rPr>
              <w:t>village</w:t>
            </w:r>
            <w:r>
              <w:rPr>
                <w:sz w:val="24"/>
                <w:szCs w:val="24"/>
              </w:rPr>
              <w:t>.</w:t>
            </w:r>
          </w:p>
          <w:p w14:paraId="5E0E4215" w14:textId="77777777" w:rsidR="00AE5AE0" w:rsidRDefault="00AE5AE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3DE509" w14:textId="49EB28B5" w:rsidR="00AE5AE0" w:rsidRDefault="00AE5AE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to contact Anne Smith to arrange public access defib training.  Clerk to also </w:t>
            </w:r>
            <w:r w:rsidR="00C934A3">
              <w:rPr>
                <w:sz w:val="24"/>
                <w:szCs w:val="24"/>
              </w:rPr>
              <w:t>contact</w:t>
            </w:r>
            <w:r>
              <w:rPr>
                <w:sz w:val="24"/>
                <w:szCs w:val="24"/>
              </w:rPr>
              <w:t xml:space="preserve"> the school to see if there is staff/parental interest in undertaking the same,</w:t>
            </w:r>
          </w:p>
          <w:p w14:paraId="2A325E0E" w14:textId="77777777" w:rsidR="00AE5AE0" w:rsidRDefault="00AE5AE0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973E24" w14:textId="5AC46496" w:rsidR="00DB04DE" w:rsidRPr="00656118" w:rsidRDefault="00DB04DE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6C8C5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0053A02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6AD6F4" w14:textId="0BB833A9" w:rsidR="00C934A3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7D4F959A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E418B8E" w14:textId="77777777" w:rsidR="00C934A3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94C4008" w14:textId="18FF87A6" w:rsidR="00C934A3" w:rsidRPr="00656118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</w:tc>
      </w:tr>
      <w:tr w:rsidR="00DB04DE" w:rsidRPr="00656118" w14:paraId="295473D6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2A631552" w:rsidR="00DB04DE" w:rsidRPr="00656118" w:rsidRDefault="007A6A4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Pr="00656118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CA31" w14:textId="70BB9767" w:rsidR="00DB04DE" w:rsidRDefault="00DB04DE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56118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236F7521" w14:textId="77777777" w:rsidR="007A6A40" w:rsidRPr="00656118" w:rsidRDefault="007A6A40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E6817FF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8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Creation of access to loft space with master bedroom suite and additional bedroom with 2 new heritage rooflights </w:t>
              </w:r>
            </w:hyperlink>
            <w:r w:rsidRPr="00C03A3C">
              <w:rPr>
                <w:rFonts w:ascii="Arial" w:hAnsi="Arial" w:cs="Arial"/>
                <w:noProof/>
                <w:color w:val="333333"/>
              </w:rPr>
              <w:drawing>
                <wp:inline distT="0" distB="0" distL="0" distR="0" wp14:anchorId="2FBC6654" wp14:editId="69AE7031">
                  <wp:extent cx="152400" cy="152400"/>
                  <wp:effectExtent l="0" t="0" r="0" b="0"/>
                  <wp:docPr id="8" name="Picture 8" descr="Open for com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for com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A3C">
              <w:rPr>
                <w:rFonts w:ascii="Arial" w:hAnsi="Arial" w:cs="Arial"/>
                <w:color w:val="333333"/>
              </w:rPr>
              <w:t xml:space="preserve"> </w:t>
            </w:r>
            <w:r w:rsidRPr="00C03A3C">
              <w:rPr>
                <w:rFonts w:ascii="Arial" w:hAnsi="Arial" w:cs="Arial"/>
                <w:color w:val="000000"/>
              </w:rPr>
              <w:t xml:space="preserve">Bradley Hall Yew Tree Lane Bradley Derbyshire DE6 1PG </w:t>
            </w:r>
            <w:r w:rsidRPr="00C03A3C">
              <w:rPr>
                <w:rFonts w:ascii="Arial" w:hAnsi="Arial" w:cs="Arial"/>
                <w:color w:val="666666"/>
              </w:rPr>
              <w:t>Ref. No: 24/00355/LBALT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Mon 22 Apr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Mon 29 Apr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18CB96F8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1212284F" w14:textId="485EE860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r w:rsidRPr="00A253AC">
              <w:rPr>
                <w:rFonts w:ascii="Arial" w:hAnsi="Arial" w:cs="Arial"/>
                <w:color w:val="666666"/>
              </w:rPr>
              <w:t xml:space="preserve">RESOLVED by a majority decision that the development would not be of public gain/benefit and request that the matter be dealt with via Planning Committee rather than Officer decision. </w:t>
            </w:r>
          </w:p>
          <w:p w14:paraId="793763DE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54B2014C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4A6D39CC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5B4F2EBC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0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Various internal and external works </w:t>
              </w:r>
            </w:hyperlink>
            <w:r w:rsidRPr="00C03A3C">
              <w:rPr>
                <w:rFonts w:ascii="Arial" w:hAnsi="Arial" w:cs="Arial"/>
                <w:noProof/>
                <w:color w:val="333333"/>
              </w:rPr>
              <w:drawing>
                <wp:inline distT="0" distB="0" distL="0" distR="0" wp14:anchorId="6412F32C" wp14:editId="4607C3FD">
                  <wp:extent cx="152400" cy="152400"/>
                  <wp:effectExtent l="0" t="0" r="0" b="0"/>
                  <wp:docPr id="7" name="Picture 7" descr="Open for com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pen for com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3A3C">
              <w:rPr>
                <w:rFonts w:ascii="Arial" w:hAnsi="Arial" w:cs="Arial"/>
                <w:color w:val="000000"/>
              </w:rPr>
              <w:t xml:space="preserve">Yeldersley Hollies Yeldersley Lane Bradley Derbyshire DE6 1PJ </w:t>
            </w:r>
            <w:r w:rsidRPr="00C03A3C">
              <w:rPr>
                <w:rFonts w:ascii="Arial" w:hAnsi="Arial" w:cs="Arial"/>
                <w:color w:val="666666"/>
              </w:rPr>
              <w:t>Ref. No: 24/00385/LBALT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Fri 26 Apr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Tue 14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07C0C428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5A27F7BE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69862435" w14:textId="77777777" w:rsidR="00A253AC" w:rsidRPr="00C03A3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0931EE8D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1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Proposed single storey side extension </w:t>
              </w:r>
            </w:hyperlink>
            <w:r w:rsidRPr="00C03A3C">
              <w:rPr>
                <w:rFonts w:ascii="Arial" w:hAnsi="Arial" w:cs="Arial"/>
                <w:color w:val="000000"/>
              </w:rPr>
              <w:t xml:space="preserve">The Old Bakery Belper Road Bradley Derbyshire DE6 1LP </w:t>
            </w:r>
            <w:r w:rsidRPr="00C03A3C">
              <w:rPr>
                <w:rFonts w:ascii="Arial" w:hAnsi="Arial" w:cs="Arial"/>
                <w:color w:val="666666"/>
              </w:rPr>
              <w:t>Ref. No: 24/00371/LBALT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Mon 29 Apr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Thu 02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274F76C8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5716C0BC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63C6A78D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25AAC5FB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2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Proposed single storey side extension </w:t>
              </w:r>
            </w:hyperlink>
            <w:r w:rsidRPr="00C03A3C">
              <w:rPr>
                <w:rFonts w:ascii="Arial" w:hAnsi="Arial" w:cs="Arial"/>
                <w:color w:val="000000"/>
              </w:rPr>
              <w:t xml:space="preserve">The Old Bakery Belper Road Bradley Derbyshire DE6 1LP </w:t>
            </w:r>
            <w:r w:rsidRPr="00C03A3C">
              <w:rPr>
                <w:rFonts w:ascii="Arial" w:hAnsi="Arial" w:cs="Arial"/>
                <w:color w:val="666666"/>
              </w:rPr>
              <w:t>Ref. No: 24/00370/FUL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Mon 29 Apr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Thu 02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1A02AFDE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6BD50F77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4641F807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1A7BCC66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3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 xml:space="preserve">Conversion and extension to existing garage/ annex to provide dwelling space. Installation of solar panels </w:t>
              </w:r>
            </w:hyperlink>
            <w:r w:rsidRPr="00C03A3C">
              <w:rPr>
                <w:rFonts w:ascii="Arial" w:hAnsi="Arial" w:cs="Arial"/>
                <w:color w:val="000000"/>
              </w:rPr>
              <w:t>Old Park Farm North Old Park Bradley Derbyshire DE6 1PL</w:t>
            </w:r>
            <w:r w:rsidRPr="00C03A3C">
              <w:rPr>
                <w:rFonts w:ascii="Arial" w:hAnsi="Arial" w:cs="Arial"/>
                <w:color w:val="666666"/>
              </w:rPr>
              <w:t>Ref. No: 24/00393/FUL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Fri 03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Thu 16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697ACD34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1C8F48A0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70B2F5DE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02DBB00E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4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Proposed polytunnel</w:t>
              </w:r>
            </w:hyperlink>
            <w:r>
              <w:rPr>
                <w:rFonts w:ascii="Arial" w:hAnsi="Arial" w:cs="Arial"/>
                <w:color w:val="333333"/>
              </w:rPr>
              <w:t xml:space="preserve"> </w:t>
            </w:r>
            <w:r w:rsidRPr="00C03A3C">
              <w:rPr>
                <w:rFonts w:ascii="Arial" w:hAnsi="Arial" w:cs="Arial"/>
                <w:color w:val="000000"/>
              </w:rPr>
              <w:t xml:space="preserve">Bradley Nook Farm Gorse Lane Hulland Ward Derbyshire DE6 3EL </w:t>
            </w:r>
            <w:r w:rsidRPr="00C03A3C">
              <w:rPr>
                <w:rFonts w:ascii="Arial" w:hAnsi="Arial" w:cs="Arial"/>
                <w:color w:val="666666"/>
              </w:rPr>
              <w:t>Ref. No: 24/00404/AGR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Wed 08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Fri 24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3B5793E3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181DC188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5A0F4D85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5E8E70A3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5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Proposed agricultural hardstanding </w:t>
              </w:r>
            </w:hyperlink>
            <w:r w:rsidRPr="00C03A3C">
              <w:rPr>
                <w:rFonts w:ascii="Arial" w:hAnsi="Arial" w:cs="Arial"/>
                <w:color w:val="000000"/>
              </w:rPr>
              <w:t>Bradley Nook Farm Gorse Lane Hulland Ward Derbyshire DE6 3EL</w:t>
            </w:r>
            <w:r w:rsidRPr="00C03A3C">
              <w:rPr>
                <w:rFonts w:ascii="Arial" w:hAnsi="Arial" w:cs="Arial"/>
                <w:color w:val="666666"/>
              </w:rPr>
              <w:t>Ref. No: 24/00403/FUL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Wed 08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Tue 28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3EE046C4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2F4DE741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6B802D11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76EEA2A7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6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Extension to side/ rear and roof </w:t>
              </w:r>
            </w:hyperlink>
            <w:r w:rsidRPr="00C03A3C">
              <w:rPr>
                <w:rFonts w:ascii="Arial" w:hAnsi="Arial" w:cs="Arial"/>
                <w:noProof/>
                <w:color w:val="333333"/>
              </w:rPr>
              <w:t xml:space="preserve"> </w:t>
            </w:r>
            <w:r w:rsidRPr="00C03A3C">
              <w:rPr>
                <w:rFonts w:ascii="Arial" w:hAnsi="Arial" w:cs="Arial"/>
                <w:color w:val="000000"/>
              </w:rPr>
              <w:t xml:space="preserve">Jobs Wood Pinfold Lane Bradley Derbyshire DE6 1PN </w:t>
            </w:r>
            <w:r w:rsidRPr="00C03A3C">
              <w:rPr>
                <w:rFonts w:ascii="Arial" w:hAnsi="Arial" w:cs="Arial"/>
                <w:color w:val="666666"/>
              </w:rPr>
              <w:t>Ref. No: 24/00430/FUL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 xml:space="preserve"> Received: Mon 20 May </w:t>
            </w:r>
            <w:r w:rsidRPr="00C03A3C">
              <w:rPr>
                <w:rFonts w:ascii="Arial" w:hAnsi="Arial" w:cs="Arial"/>
                <w:color w:val="666666"/>
              </w:rPr>
              <w:lastRenderedPageBreak/>
              <w:t>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Mon 20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7A94B718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135EB123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3BE2CA3E" w14:textId="77777777" w:rsidR="00A253AC" w:rsidRPr="00C03A3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067583D2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  <w:hyperlink r:id="rId17" w:history="1">
              <w:r w:rsidRPr="00C03A3C">
                <w:rPr>
                  <w:rStyle w:val="Hyperlink"/>
                  <w:rFonts w:ascii="Arial" w:eastAsia="Calibri" w:hAnsi="Arial" w:cs="Arial"/>
                  <w:b/>
                  <w:bCs/>
                  <w:color w:val="1D7C4B"/>
                </w:rPr>
                <w:t>2 storey rear extension and alterations. </w:t>
              </w:r>
            </w:hyperlink>
            <w:r w:rsidRPr="00C03A3C">
              <w:rPr>
                <w:rFonts w:ascii="Arial" w:hAnsi="Arial" w:cs="Arial"/>
                <w:color w:val="000000"/>
              </w:rPr>
              <w:t>Brook Farm Cottage Yew Tree Lane Bradley Derbyshire DE6 1PG</w:t>
            </w:r>
            <w:r w:rsidRPr="00C03A3C">
              <w:rPr>
                <w:rFonts w:ascii="Arial" w:hAnsi="Arial" w:cs="Arial"/>
                <w:color w:val="666666"/>
              </w:rPr>
              <w:t>Ref. No: 24/00446/FUL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Received: Thu 23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Validated: Thu 23 May 2024 </w:t>
            </w:r>
            <w:r w:rsidRPr="00C03A3C">
              <w:rPr>
                <w:rStyle w:val="divider"/>
                <w:rFonts w:ascii="Arial" w:hAnsi="Arial" w:cs="Arial"/>
                <w:color w:val="666666"/>
              </w:rPr>
              <w:t>|</w:t>
            </w:r>
            <w:r w:rsidRPr="00C03A3C">
              <w:rPr>
                <w:rFonts w:ascii="Arial" w:hAnsi="Arial" w:cs="Arial"/>
                <w:color w:val="666666"/>
              </w:rPr>
              <w:t> Status: Awaiting decision</w:t>
            </w:r>
          </w:p>
          <w:p w14:paraId="1CD197F4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163063AE" w14:textId="77777777" w:rsidR="00A253AC" w:rsidRP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i/>
                <w:iCs/>
                <w:color w:val="666666"/>
              </w:rPr>
            </w:pPr>
            <w:r w:rsidRPr="00A253AC">
              <w:rPr>
                <w:rFonts w:ascii="Arial" w:hAnsi="Arial" w:cs="Arial"/>
                <w:i/>
                <w:iCs/>
                <w:color w:val="666666"/>
              </w:rPr>
              <w:t>No objection</w:t>
            </w:r>
          </w:p>
          <w:p w14:paraId="55C58948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71F5DC85" w14:textId="6A657704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5F0EF5">
              <w:rPr>
                <w:rFonts w:ascii="Arial" w:hAnsi="Arial" w:cs="Arial"/>
              </w:rPr>
              <w:t xml:space="preserve">TOWN AND COUNTRY PLANNING ACT 1990 APPEAL UNDER S78 AGAINST A REFUSAL OF A HOUSEHOLDER APPLICATION SITE ADDRESS: Hole </w:t>
            </w:r>
            <w:r w:rsidR="00F42C75" w:rsidRPr="005F0EF5">
              <w:rPr>
                <w:rFonts w:ascii="Arial" w:hAnsi="Arial" w:cs="Arial"/>
              </w:rPr>
              <w:t>in</w:t>
            </w:r>
            <w:r w:rsidRPr="005F0EF5">
              <w:rPr>
                <w:rFonts w:ascii="Arial" w:hAnsi="Arial" w:cs="Arial"/>
              </w:rPr>
              <w:t xml:space="preserve"> The Wall , Yeldersley Lane, Bradley, Derbyshire DE6 1LQ DESCRIPTION OF DEVELOPMENT: Demolition of existing garage and erection of dependent relative unit</w:t>
            </w:r>
          </w:p>
          <w:p w14:paraId="0E6A5A78" w14:textId="77777777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color w:val="666666"/>
              </w:rPr>
            </w:pPr>
          </w:p>
          <w:p w14:paraId="5C0B11F2" w14:textId="71A1B75E" w:rsidR="00A253AC" w:rsidRDefault="00A253AC" w:rsidP="00A253AC">
            <w:pPr>
              <w:pStyle w:val="searchresult"/>
              <w:pBdr>
                <w:top w:val="single" w:sz="6" w:space="0" w:color="CED3D9"/>
                <w:left w:val="single" w:sz="6" w:space="0" w:color="CED3D9"/>
                <w:bottom w:val="single" w:sz="6" w:space="12" w:color="E7E7E7"/>
                <w:right w:val="single" w:sz="6" w:space="0" w:color="CED3D9"/>
              </w:pBdr>
              <w:shd w:val="clear" w:color="auto" w:fill="FFFFFF"/>
              <w:spacing w:before="0" w:beforeAutospacing="0" w:after="0" w:afterAutospacing="0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666666"/>
              </w:rPr>
              <w:t xml:space="preserve">Following discussion (Cllr Tunnicliffe declared an interest a left the meeting) it was RESOLVED that the previous written objection to the initial application would still stand.  </w:t>
            </w:r>
          </w:p>
          <w:p w14:paraId="7A78961F" w14:textId="7BCF1DA0" w:rsidR="00525A0A" w:rsidRPr="00656118" w:rsidRDefault="00525A0A" w:rsidP="00525A0A">
            <w:pPr>
              <w:spacing w:after="0" w:line="240" w:lineRule="auto"/>
              <w:rPr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961" w14:textId="6039719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56118" w14:paraId="1777431A" w14:textId="77777777" w:rsidTr="00525A0A">
        <w:trPr>
          <w:trHeight w:val="240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78E10AC5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24/06/20</w:t>
            </w:r>
            <w:r w:rsidR="00DB04DE" w:rsidRPr="0065611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4F6" w14:textId="1C7E3E10" w:rsidR="00DB04DE" w:rsidRPr="00656118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56118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Highways and Footpaths</w:t>
            </w:r>
          </w:p>
          <w:p w14:paraId="321FA1C3" w14:textId="18745AFE" w:rsidR="00DB04DE" w:rsidRPr="00656118" w:rsidRDefault="00DB04DE" w:rsidP="00656118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B3A7FF" w14:textId="09CA0439" w:rsidR="002948CC" w:rsidRDefault="00AE5AE0" w:rsidP="00AE5A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have been 27 complaints regard</w:t>
            </w:r>
            <w:r w:rsidR="007A6A40">
              <w:rPr>
                <w:sz w:val="24"/>
                <w:szCs w:val="24"/>
              </w:rPr>
              <w:t>ing</w:t>
            </w:r>
            <w:r>
              <w:rPr>
                <w:sz w:val="24"/>
                <w:szCs w:val="24"/>
              </w:rPr>
              <w:t xml:space="preserve"> potholes on Yeldersley Lane and </w:t>
            </w:r>
            <w:r w:rsidR="007F08E6">
              <w:rPr>
                <w:sz w:val="24"/>
                <w:szCs w:val="24"/>
              </w:rPr>
              <w:t>Pinfold</w:t>
            </w:r>
            <w:r>
              <w:rPr>
                <w:sz w:val="24"/>
                <w:szCs w:val="24"/>
              </w:rPr>
              <w:t xml:space="preserve"> </w:t>
            </w:r>
            <w:r w:rsidR="00F42C75">
              <w:rPr>
                <w:sz w:val="24"/>
                <w:szCs w:val="24"/>
              </w:rPr>
              <w:t>Lane.</w:t>
            </w:r>
            <w:r>
              <w:rPr>
                <w:sz w:val="24"/>
                <w:szCs w:val="24"/>
              </w:rPr>
              <w:t xml:space="preserve">  Cllr Dutton has received </w:t>
            </w:r>
            <w:r w:rsidR="007F08E6">
              <w:rPr>
                <w:sz w:val="24"/>
                <w:szCs w:val="24"/>
              </w:rPr>
              <w:t>assurances</w:t>
            </w:r>
            <w:r>
              <w:rPr>
                <w:sz w:val="24"/>
                <w:szCs w:val="24"/>
              </w:rPr>
              <w:t xml:space="preserve"> that these will be dealt with in the next 2 weeks. </w:t>
            </w:r>
          </w:p>
          <w:p w14:paraId="09122F47" w14:textId="77777777" w:rsidR="00A207EA" w:rsidRDefault="00A207EA" w:rsidP="00AE5AE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D65C31" w14:textId="0979B5B4" w:rsidR="00A207EA" w:rsidRPr="00656118" w:rsidRDefault="00A207EA" w:rsidP="00AE5AE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Illsley is attempting to find a contractor who will assist with </w:t>
            </w:r>
            <w:r w:rsidR="007F08E6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stiles and fencing </w:t>
            </w:r>
            <w:r w:rsidR="007F08E6">
              <w:rPr>
                <w:sz w:val="24"/>
                <w:szCs w:val="24"/>
              </w:rPr>
              <w:t>within</w:t>
            </w:r>
            <w:r>
              <w:rPr>
                <w:sz w:val="24"/>
                <w:szCs w:val="24"/>
              </w:rPr>
              <w:t xml:space="preserve"> the </w:t>
            </w:r>
            <w:r w:rsidR="00F42C75">
              <w:rPr>
                <w:sz w:val="24"/>
                <w:szCs w:val="24"/>
              </w:rPr>
              <w:t>Parish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598F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 </w:t>
            </w:r>
          </w:p>
          <w:p w14:paraId="5C124B35" w14:textId="77777777" w:rsidR="001F4935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A229961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CF63BE0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B83589F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1A788DA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10D9B04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57A82EA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99BC23B" w14:textId="4DAF072F" w:rsidR="00577C3A" w:rsidRPr="00656118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I</w:t>
            </w:r>
          </w:p>
        </w:tc>
      </w:tr>
      <w:tr w:rsidR="00A207EA" w:rsidRPr="00656118" w14:paraId="14995E67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3061" w14:textId="77777777" w:rsidR="00A207EA" w:rsidRDefault="00A207EA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69CA" w14:textId="77777777" w:rsidR="00A207EA" w:rsidRDefault="00A207EA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Broadband</w:t>
            </w:r>
          </w:p>
          <w:p w14:paraId="0661EE12" w14:textId="77777777" w:rsidR="00A207EA" w:rsidRPr="007A6A40" w:rsidRDefault="00A207EA" w:rsidP="00656118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</w:p>
          <w:p w14:paraId="4D5BBA98" w14:textId="04992707" w:rsidR="00A207EA" w:rsidRPr="007A6A40" w:rsidRDefault="00A207EA" w:rsidP="00656118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  <w:r w:rsidRPr="007A6A40">
              <w:rPr>
                <w:rFonts w:eastAsia="Arial"/>
                <w:bCs/>
                <w:sz w:val="24"/>
                <w:szCs w:val="24"/>
              </w:rPr>
              <w:t xml:space="preserve">It was noted that </w:t>
            </w:r>
            <w:r w:rsidR="007F08E6" w:rsidRPr="007A6A40">
              <w:rPr>
                <w:rFonts w:eastAsia="Arial"/>
                <w:bCs/>
                <w:sz w:val="24"/>
                <w:szCs w:val="24"/>
              </w:rPr>
              <w:t>digital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</w:t>
            </w:r>
            <w:r w:rsidR="00F42C75" w:rsidRPr="007A6A40">
              <w:rPr>
                <w:rFonts w:eastAsia="Arial"/>
                <w:bCs/>
                <w:sz w:val="24"/>
                <w:szCs w:val="24"/>
              </w:rPr>
              <w:t>broadband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is very poor at the </w:t>
            </w:r>
            <w:r w:rsidR="007F08E6" w:rsidRPr="007A6A40">
              <w:rPr>
                <w:rFonts w:eastAsia="Arial"/>
                <w:bCs/>
                <w:sz w:val="24"/>
                <w:szCs w:val="24"/>
              </w:rPr>
              <w:t>Br</w:t>
            </w:r>
            <w:r w:rsidR="007A6A40">
              <w:rPr>
                <w:rFonts w:eastAsia="Arial"/>
                <w:bCs/>
                <w:sz w:val="24"/>
                <w:szCs w:val="24"/>
              </w:rPr>
              <w:t xml:space="preserve">unswood Lane 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end of the village.</w:t>
            </w:r>
          </w:p>
          <w:p w14:paraId="321FB880" w14:textId="77777777" w:rsidR="00A207EA" w:rsidRPr="007A6A40" w:rsidRDefault="00A207EA" w:rsidP="00656118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</w:p>
          <w:p w14:paraId="40930A7B" w14:textId="1B98F08C" w:rsidR="00A207EA" w:rsidRPr="007A6A40" w:rsidRDefault="00A207EA" w:rsidP="00656118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  <w:r w:rsidRPr="007A6A40">
              <w:rPr>
                <w:rFonts w:eastAsia="Arial"/>
                <w:bCs/>
                <w:sz w:val="24"/>
                <w:szCs w:val="24"/>
              </w:rPr>
              <w:t xml:space="preserve">Cllr D had </w:t>
            </w:r>
            <w:r w:rsidR="00F42C75" w:rsidRPr="007A6A40">
              <w:rPr>
                <w:rFonts w:eastAsia="Arial"/>
                <w:bCs/>
                <w:sz w:val="24"/>
                <w:szCs w:val="24"/>
              </w:rPr>
              <w:t>spoken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with BT Openreach who </w:t>
            </w:r>
            <w:r w:rsidR="00F42C75" w:rsidRPr="007A6A40">
              <w:rPr>
                <w:rFonts w:eastAsia="Arial"/>
                <w:bCs/>
                <w:sz w:val="24"/>
                <w:szCs w:val="24"/>
              </w:rPr>
              <w:t>indicated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there were </w:t>
            </w:r>
            <w:r w:rsidR="00F42C75" w:rsidRPr="007A6A40">
              <w:rPr>
                <w:rFonts w:eastAsia="Arial"/>
                <w:bCs/>
                <w:sz w:val="24"/>
                <w:szCs w:val="24"/>
              </w:rPr>
              <w:t>considerable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cost </w:t>
            </w:r>
            <w:r w:rsidR="00F42C75" w:rsidRPr="007A6A40">
              <w:rPr>
                <w:rFonts w:eastAsia="Arial"/>
                <w:bCs/>
                <w:sz w:val="24"/>
                <w:szCs w:val="24"/>
              </w:rPr>
              <w:t>implications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in improving the service due to the aggregation node been too far away to </w:t>
            </w:r>
            <w:r w:rsidR="00FA2E95" w:rsidRPr="007A6A40">
              <w:rPr>
                <w:rFonts w:eastAsia="Arial"/>
                <w:bCs/>
                <w:sz w:val="24"/>
                <w:szCs w:val="24"/>
              </w:rPr>
              <w:t>give a good speed.</w:t>
            </w:r>
          </w:p>
          <w:p w14:paraId="6F860718" w14:textId="77777777" w:rsidR="00FA2E95" w:rsidRDefault="00FA2E95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209E83F8" w14:textId="2B72086D" w:rsidR="00FA2E95" w:rsidRPr="007A6A40" w:rsidRDefault="00FA2E95" w:rsidP="00656118">
            <w:pPr>
              <w:spacing w:after="0" w:line="240" w:lineRule="auto"/>
              <w:ind w:left="31"/>
              <w:jc w:val="both"/>
              <w:rPr>
                <w:rFonts w:eastAsia="Arial"/>
                <w:bCs/>
                <w:sz w:val="24"/>
                <w:szCs w:val="24"/>
              </w:rPr>
            </w:pPr>
            <w:r w:rsidRPr="007A6A40">
              <w:rPr>
                <w:rFonts w:eastAsia="Arial"/>
                <w:bCs/>
                <w:sz w:val="24"/>
                <w:szCs w:val="24"/>
              </w:rPr>
              <w:lastRenderedPageBreak/>
              <w:t xml:space="preserve">23 properties are affected.  </w:t>
            </w:r>
            <w:r w:rsidR="00F42C75" w:rsidRPr="007A6A40">
              <w:rPr>
                <w:rFonts w:eastAsia="Arial"/>
                <w:bCs/>
                <w:sz w:val="24"/>
                <w:szCs w:val="24"/>
              </w:rPr>
              <w:t>R</w:t>
            </w:r>
            <w:r w:rsidR="007A6A40" w:rsidRPr="007A6A40">
              <w:rPr>
                <w:rFonts w:eastAsia="Arial"/>
                <w:bCs/>
                <w:sz w:val="24"/>
                <w:szCs w:val="24"/>
              </w:rPr>
              <w:t>ESOLVED</w:t>
            </w:r>
            <w:r w:rsidRPr="007A6A40">
              <w:rPr>
                <w:rFonts w:eastAsia="Arial"/>
                <w:bCs/>
                <w:sz w:val="24"/>
                <w:szCs w:val="24"/>
              </w:rPr>
              <w:t xml:space="preserve"> Cllr Dutton to speak with DCC/Openreach/Ashbourne Town Council to see if the matter can be progressed. </w:t>
            </w:r>
          </w:p>
          <w:p w14:paraId="712EAC30" w14:textId="709142F2" w:rsidR="00A207EA" w:rsidRPr="00656118" w:rsidRDefault="00A207EA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2723" w14:textId="77777777" w:rsidR="00A207EA" w:rsidRDefault="00A207E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BCEFCD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CC92044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F040DB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92065F5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5FC5F3F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7AF686E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BAF325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5FF14C9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472FBFF5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7BA7274E" w14:textId="77777777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6909B0F" w14:textId="08E12A9E" w:rsidR="00577C3A" w:rsidRDefault="00577C3A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Cllr D </w:t>
            </w:r>
          </w:p>
        </w:tc>
      </w:tr>
      <w:tr w:rsidR="00DB04DE" w:rsidRPr="00656118" w14:paraId="31E3B46C" w14:textId="77777777" w:rsidTr="002948CC">
        <w:trPr>
          <w:trHeight w:val="983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4C5F2309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24/06/20</w:t>
            </w:r>
            <w:r w:rsidR="00DB04DE" w:rsidRPr="0065611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2A43FFD1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0DB9CBC5" w14:textId="77777777" w:rsidR="00DB04DE" w:rsidRPr="00656118" w:rsidRDefault="00DB04DE" w:rsidP="00656118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2A502BDB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 w:rsidR="001F4935">
              <w:rPr>
                <w:bCs/>
                <w:sz w:val="24"/>
                <w:szCs w:val="24"/>
              </w:rPr>
              <w:t>£</w:t>
            </w:r>
            <w:r w:rsidR="00BE67C9">
              <w:rPr>
                <w:bCs/>
                <w:sz w:val="24"/>
                <w:szCs w:val="24"/>
              </w:rPr>
              <w:t>3629.11</w:t>
            </w:r>
          </w:p>
          <w:p w14:paraId="39918735" w14:textId="77777777" w:rsidR="00DB04DE" w:rsidRPr="00656118" w:rsidRDefault="00DB04DE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B04DE" w:rsidRPr="00656118" w:rsidRDefault="00DB04DE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289D4B7A" w14:textId="77777777" w:rsidR="007D08CD" w:rsidRDefault="007D08C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DD07CFC" w14:textId="425A989B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Clerks’ Expenses</w:t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</w:r>
            <w:r w:rsidRPr="00656118">
              <w:rPr>
                <w:sz w:val="24"/>
                <w:szCs w:val="24"/>
              </w:rPr>
              <w:tab/>
              <w:t>£18.90</w:t>
            </w:r>
          </w:p>
          <w:p w14:paraId="4FDE131E" w14:textId="4546F3E3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Studholme – Website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£60.00</w:t>
            </w:r>
          </w:p>
          <w:p w14:paraId="02883A83" w14:textId="40802453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Defib Pad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£273.17</w:t>
            </w:r>
          </w:p>
          <w:p w14:paraId="1975BA5E" w14:textId="26942876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Payroll Expenses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£30.00</w:t>
            </w:r>
          </w:p>
          <w:p w14:paraId="1ABE18A7" w14:textId="5775D29E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Clerks Salary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£367.20</w:t>
            </w:r>
          </w:p>
          <w:p w14:paraId="3A441392" w14:textId="6BAE2C48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£91.80</w:t>
            </w:r>
          </w:p>
          <w:p w14:paraId="6EB5C33C" w14:textId="395601FF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 Insurance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£237.52</w:t>
            </w:r>
          </w:p>
          <w:p w14:paraId="322A0DD8" w14:textId="77777777" w:rsidR="00C33353" w:rsidRDefault="00C33353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3A8D58DD" w14:textId="77777777" w:rsidR="00BE67C9" w:rsidRPr="00656118" w:rsidRDefault="00BE67C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5F48CFC1" w14:textId="2DBCE2EE" w:rsidR="00DB04DE" w:rsidRPr="00656118" w:rsidRDefault="00361AE7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4F85E" w14:textId="77777777" w:rsidR="00DB04DE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ED64CE7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7E2C5F9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A04B67F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8C442DE" w14:textId="77777777" w:rsid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7570EE9" w14:textId="432319E3" w:rsidR="00656118" w:rsidRP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B04DE" w:rsidRPr="00656118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5AB40D16" w:rsidR="00DB04DE" w:rsidRPr="00656118" w:rsidRDefault="00003F1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656118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77354E29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5304763A" w14:textId="0C30381E" w:rsidR="00DB04DE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E3252" w14:textId="77777777" w:rsidR="00B00E55" w:rsidRPr="00B00E55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14:paraId="1E072411" w14:textId="77777777" w:rsidR="00B00E55" w:rsidRPr="00B00E55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57C37" w14:textId="674260C5" w:rsidR="007D08CD" w:rsidRPr="00B00E55" w:rsidRDefault="00BE67C9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Noted.</w:t>
            </w:r>
          </w:p>
          <w:p w14:paraId="0CEE9413" w14:textId="2FCEE489" w:rsidR="00DB04DE" w:rsidRPr="00656118" w:rsidRDefault="00DB04DE" w:rsidP="007D08CD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ACB5" w14:textId="77777777" w:rsidR="001F4935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4687AC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0FDB35F1" w:rsidR="00B00E55" w:rsidRPr="00656118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2D8AE289" w:rsidR="00DB04DE" w:rsidRPr="00656118" w:rsidRDefault="00003F13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24/06/20</w:t>
            </w:r>
            <w:r w:rsidR="00DB04DE"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5EB52A41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Date and time of next </w:t>
            </w:r>
            <w:r w:rsidR="00F42C75" w:rsidRPr="00656118">
              <w:rPr>
                <w:b/>
                <w:sz w:val="24"/>
                <w:szCs w:val="24"/>
              </w:rPr>
              <w:t>meeting.</w:t>
            </w:r>
          </w:p>
          <w:p w14:paraId="712003A2" w14:textId="1EE6C492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C98C80" w14:textId="764FD412" w:rsidR="00DB04DE" w:rsidRDefault="007D08CD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Thursday </w:t>
            </w:r>
            <w:r w:rsidR="00BE67C9">
              <w:rPr>
                <w:bCs/>
                <w:sz w:val="24"/>
                <w:szCs w:val="24"/>
              </w:rPr>
              <w:t xml:space="preserve">19 September </w:t>
            </w:r>
            <w:r>
              <w:rPr>
                <w:bCs/>
                <w:sz w:val="24"/>
                <w:szCs w:val="24"/>
              </w:rPr>
              <w:t>2024</w:t>
            </w:r>
            <w:r w:rsidR="00DB04DE" w:rsidRPr="00656118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A40B76D" w:rsidR="001F4935" w:rsidRPr="00656118" w:rsidRDefault="001F4935" w:rsidP="00656118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56118" w:rsidRDefault="00DF6159" w:rsidP="00656118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56118">
      <w:footerReference w:type="even" r:id="rId18"/>
      <w:footerReference w:type="default" r:id="rId19"/>
      <w:footerReference w:type="first" r:id="rId20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5AE97" w14:textId="77777777" w:rsidR="001F3811" w:rsidRDefault="001F3811">
      <w:pPr>
        <w:spacing w:after="0" w:line="240" w:lineRule="auto"/>
      </w:pPr>
      <w:r>
        <w:separator/>
      </w:r>
    </w:p>
  </w:endnote>
  <w:endnote w:type="continuationSeparator" w:id="0">
    <w:p w14:paraId="1C9A0F0B" w14:textId="77777777" w:rsidR="001F3811" w:rsidRDefault="001F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C2DB" w14:textId="77777777" w:rsidR="001F3811" w:rsidRDefault="001F3811">
      <w:pPr>
        <w:spacing w:after="0" w:line="240" w:lineRule="auto"/>
      </w:pPr>
      <w:r>
        <w:separator/>
      </w:r>
    </w:p>
  </w:footnote>
  <w:footnote w:type="continuationSeparator" w:id="0">
    <w:p w14:paraId="2A1603DB" w14:textId="77777777" w:rsidR="001F3811" w:rsidRDefault="001F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6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19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2"/>
  </w:num>
  <w:num w:numId="7" w16cid:durableId="453330657">
    <w:abstractNumId w:val="6"/>
  </w:num>
  <w:num w:numId="8" w16cid:durableId="214395108">
    <w:abstractNumId w:val="25"/>
  </w:num>
  <w:num w:numId="9" w16cid:durableId="1837961676">
    <w:abstractNumId w:val="0"/>
  </w:num>
  <w:num w:numId="10" w16cid:durableId="824589538">
    <w:abstractNumId w:val="14"/>
  </w:num>
  <w:num w:numId="11" w16cid:durableId="291714547">
    <w:abstractNumId w:val="8"/>
  </w:num>
  <w:num w:numId="12" w16cid:durableId="2052074678">
    <w:abstractNumId w:val="23"/>
  </w:num>
  <w:num w:numId="13" w16cid:durableId="728529615">
    <w:abstractNumId w:val="20"/>
  </w:num>
  <w:num w:numId="14" w16cid:durableId="1785691181">
    <w:abstractNumId w:val="22"/>
  </w:num>
  <w:num w:numId="15" w16cid:durableId="1103502478">
    <w:abstractNumId w:val="21"/>
  </w:num>
  <w:num w:numId="16" w16cid:durableId="1761560243">
    <w:abstractNumId w:val="16"/>
  </w:num>
  <w:num w:numId="17" w16cid:durableId="552235390">
    <w:abstractNumId w:val="11"/>
  </w:num>
  <w:num w:numId="18" w16cid:durableId="997221905">
    <w:abstractNumId w:val="4"/>
  </w:num>
  <w:num w:numId="19" w16cid:durableId="2001686975">
    <w:abstractNumId w:val="15"/>
  </w:num>
  <w:num w:numId="20" w16cid:durableId="1147237787">
    <w:abstractNumId w:val="7"/>
  </w:num>
  <w:num w:numId="21" w16cid:durableId="343440557">
    <w:abstractNumId w:val="17"/>
  </w:num>
  <w:num w:numId="22" w16cid:durableId="757285881">
    <w:abstractNumId w:val="26"/>
  </w:num>
  <w:num w:numId="23" w16cid:durableId="1263148514">
    <w:abstractNumId w:val="18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3"/>
  </w:num>
  <w:num w:numId="27" w16cid:durableId="14965283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03F13"/>
    <w:rsid w:val="00010364"/>
    <w:rsid w:val="00012EE6"/>
    <w:rsid w:val="00022FEC"/>
    <w:rsid w:val="00032396"/>
    <w:rsid w:val="00032868"/>
    <w:rsid w:val="00052EBE"/>
    <w:rsid w:val="000531C4"/>
    <w:rsid w:val="000570F5"/>
    <w:rsid w:val="000614EB"/>
    <w:rsid w:val="0007775C"/>
    <w:rsid w:val="00082976"/>
    <w:rsid w:val="000872FA"/>
    <w:rsid w:val="00096659"/>
    <w:rsid w:val="000A17FD"/>
    <w:rsid w:val="000C7EE3"/>
    <w:rsid w:val="000C7F3C"/>
    <w:rsid w:val="000D2D8B"/>
    <w:rsid w:val="000D389B"/>
    <w:rsid w:val="000E5407"/>
    <w:rsid w:val="000E7FE7"/>
    <w:rsid w:val="001050DB"/>
    <w:rsid w:val="00117C78"/>
    <w:rsid w:val="001212DB"/>
    <w:rsid w:val="00137601"/>
    <w:rsid w:val="00153B94"/>
    <w:rsid w:val="00155FAE"/>
    <w:rsid w:val="001F3811"/>
    <w:rsid w:val="001F4935"/>
    <w:rsid w:val="00200EE0"/>
    <w:rsid w:val="00213E47"/>
    <w:rsid w:val="0023113B"/>
    <w:rsid w:val="00232F48"/>
    <w:rsid w:val="00265E7D"/>
    <w:rsid w:val="002824BB"/>
    <w:rsid w:val="00286275"/>
    <w:rsid w:val="002867C5"/>
    <w:rsid w:val="002948CC"/>
    <w:rsid w:val="00295568"/>
    <w:rsid w:val="002B7128"/>
    <w:rsid w:val="002D2B17"/>
    <w:rsid w:val="002E0EDF"/>
    <w:rsid w:val="00307F70"/>
    <w:rsid w:val="003124F9"/>
    <w:rsid w:val="00340022"/>
    <w:rsid w:val="00347423"/>
    <w:rsid w:val="00361AE7"/>
    <w:rsid w:val="003634B5"/>
    <w:rsid w:val="00366BA0"/>
    <w:rsid w:val="003722A5"/>
    <w:rsid w:val="003821BD"/>
    <w:rsid w:val="003904E8"/>
    <w:rsid w:val="00390AEA"/>
    <w:rsid w:val="003C343A"/>
    <w:rsid w:val="003D156C"/>
    <w:rsid w:val="003E3847"/>
    <w:rsid w:val="003F4DE9"/>
    <w:rsid w:val="0040048A"/>
    <w:rsid w:val="00401A9E"/>
    <w:rsid w:val="0040433B"/>
    <w:rsid w:val="00414DDC"/>
    <w:rsid w:val="00420BB2"/>
    <w:rsid w:val="00427F9B"/>
    <w:rsid w:val="004318CE"/>
    <w:rsid w:val="004335D5"/>
    <w:rsid w:val="00437793"/>
    <w:rsid w:val="004467D6"/>
    <w:rsid w:val="00450601"/>
    <w:rsid w:val="0045564B"/>
    <w:rsid w:val="0045647A"/>
    <w:rsid w:val="0046662C"/>
    <w:rsid w:val="00474FE8"/>
    <w:rsid w:val="00483234"/>
    <w:rsid w:val="00485E2D"/>
    <w:rsid w:val="004C35B9"/>
    <w:rsid w:val="004D2A46"/>
    <w:rsid w:val="004F3349"/>
    <w:rsid w:val="00503196"/>
    <w:rsid w:val="0052012D"/>
    <w:rsid w:val="00525A0A"/>
    <w:rsid w:val="00540919"/>
    <w:rsid w:val="005713DE"/>
    <w:rsid w:val="00577C3A"/>
    <w:rsid w:val="0059326F"/>
    <w:rsid w:val="005A5C04"/>
    <w:rsid w:val="005A6035"/>
    <w:rsid w:val="005C6C9A"/>
    <w:rsid w:val="005E03FC"/>
    <w:rsid w:val="005F1BCD"/>
    <w:rsid w:val="005F2A0F"/>
    <w:rsid w:val="005F393E"/>
    <w:rsid w:val="006002DB"/>
    <w:rsid w:val="00617054"/>
    <w:rsid w:val="00635425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E7EE6"/>
    <w:rsid w:val="006F4497"/>
    <w:rsid w:val="006F7F7E"/>
    <w:rsid w:val="00700459"/>
    <w:rsid w:val="00705684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645C9"/>
    <w:rsid w:val="00767994"/>
    <w:rsid w:val="007869DF"/>
    <w:rsid w:val="007A0B1E"/>
    <w:rsid w:val="007A5C5F"/>
    <w:rsid w:val="007A6A40"/>
    <w:rsid w:val="007D08CD"/>
    <w:rsid w:val="007F08E6"/>
    <w:rsid w:val="00811224"/>
    <w:rsid w:val="008119BC"/>
    <w:rsid w:val="00832050"/>
    <w:rsid w:val="0086384B"/>
    <w:rsid w:val="00871163"/>
    <w:rsid w:val="00871D46"/>
    <w:rsid w:val="0088150A"/>
    <w:rsid w:val="00894419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7CEB"/>
    <w:rsid w:val="009B44E0"/>
    <w:rsid w:val="009E22A3"/>
    <w:rsid w:val="009F4941"/>
    <w:rsid w:val="009F6D16"/>
    <w:rsid w:val="00A00802"/>
    <w:rsid w:val="00A06CF1"/>
    <w:rsid w:val="00A128D8"/>
    <w:rsid w:val="00A207EA"/>
    <w:rsid w:val="00A2183C"/>
    <w:rsid w:val="00A253AC"/>
    <w:rsid w:val="00A336FD"/>
    <w:rsid w:val="00A352AE"/>
    <w:rsid w:val="00A621D5"/>
    <w:rsid w:val="00A8270F"/>
    <w:rsid w:val="00AA3C19"/>
    <w:rsid w:val="00AB5406"/>
    <w:rsid w:val="00AC0394"/>
    <w:rsid w:val="00AD74FE"/>
    <w:rsid w:val="00AD76B7"/>
    <w:rsid w:val="00AE4454"/>
    <w:rsid w:val="00AE55B4"/>
    <w:rsid w:val="00AE5AE0"/>
    <w:rsid w:val="00B008A1"/>
    <w:rsid w:val="00B00E55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91FB1"/>
    <w:rsid w:val="00BA3972"/>
    <w:rsid w:val="00BA63A5"/>
    <w:rsid w:val="00BC4FD1"/>
    <w:rsid w:val="00BD3D77"/>
    <w:rsid w:val="00BD5723"/>
    <w:rsid w:val="00BD6ECC"/>
    <w:rsid w:val="00BE1515"/>
    <w:rsid w:val="00BE67C9"/>
    <w:rsid w:val="00BE69B6"/>
    <w:rsid w:val="00C16E04"/>
    <w:rsid w:val="00C33353"/>
    <w:rsid w:val="00C40675"/>
    <w:rsid w:val="00C41FEF"/>
    <w:rsid w:val="00C636EC"/>
    <w:rsid w:val="00C723FF"/>
    <w:rsid w:val="00C855DF"/>
    <w:rsid w:val="00C85E9E"/>
    <w:rsid w:val="00C934A3"/>
    <w:rsid w:val="00C95B1A"/>
    <w:rsid w:val="00CA3B89"/>
    <w:rsid w:val="00CA4F7D"/>
    <w:rsid w:val="00CB2D83"/>
    <w:rsid w:val="00CB5C8A"/>
    <w:rsid w:val="00CC0961"/>
    <w:rsid w:val="00CE191C"/>
    <w:rsid w:val="00CE5A18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92B17"/>
    <w:rsid w:val="00DA6262"/>
    <w:rsid w:val="00DB04DE"/>
    <w:rsid w:val="00DC6FAB"/>
    <w:rsid w:val="00DD0FDF"/>
    <w:rsid w:val="00DE0BB6"/>
    <w:rsid w:val="00DE780C"/>
    <w:rsid w:val="00DF4001"/>
    <w:rsid w:val="00DF6159"/>
    <w:rsid w:val="00E07C68"/>
    <w:rsid w:val="00E15E01"/>
    <w:rsid w:val="00E16CFE"/>
    <w:rsid w:val="00E21BDE"/>
    <w:rsid w:val="00E24860"/>
    <w:rsid w:val="00E33DF1"/>
    <w:rsid w:val="00E33EF9"/>
    <w:rsid w:val="00E46510"/>
    <w:rsid w:val="00E563FE"/>
    <w:rsid w:val="00E6260F"/>
    <w:rsid w:val="00E638B8"/>
    <w:rsid w:val="00E64555"/>
    <w:rsid w:val="00E908DE"/>
    <w:rsid w:val="00E92E26"/>
    <w:rsid w:val="00EA4308"/>
    <w:rsid w:val="00EA5BDD"/>
    <w:rsid w:val="00EB6A0D"/>
    <w:rsid w:val="00EC2A25"/>
    <w:rsid w:val="00ED7E13"/>
    <w:rsid w:val="00EE6E52"/>
    <w:rsid w:val="00EF0401"/>
    <w:rsid w:val="00EF0A6F"/>
    <w:rsid w:val="00EF5311"/>
    <w:rsid w:val="00F23BEB"/>
    <w:rsid w:val="00F351B6"/>
    <w:rsid w:val="00F35FB0"/>
    <w:rsid w:val="00F3707E"/>
    <w:rsid w:val="00F42C75"/>
    <w:rsid w:val="00F43662"/>
    <w:rsid w:val="00F57CD4"/>
    <w:rsid w:val="00F60CD7"/>
    <w:rsid w:val="00F735E1"/>
    <w:rsid w:val="00F8333D"/>
    <w:rsid w:val="00F85C50"/>
    <w:rsid w:val="00F91290"/>
    <w:rsid w:val="00FA2E95"/>
    <w:rsid w:val="00FB366A"/>
    <w:rsid w:val="00FB5144"/>
    <w:rsid w:val="00FB6F73"/>
    <w:rsid w:val="00FC162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erbyshiredales.gov.uk/online-applications/applicationDetails.do?keyVal=SCBSJEFUI6800&amp;activeTab=summary" TargetMode="External"/><Relationship Id="rId13" Type="http://schemas.openxmlformats.org/officeDocument/2006/relationships/hyperlink" Target="https://planning.derbyshiredales.gov.uk/online-applications/applicationDetails.do?keyVal=SCW5UJFUI9M00&amp;activeTab=summar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anning.derbyshiredales.gov.uk/online-applications/applicationDetails.do?keyVal=SCORALFUI7Q00&amp;activeTab=summary" TargetMode="External"/><Relationship Id="rId17" Type="http://schemas.openxmlformats.org/officeDocument/2006/relationships/hyperlink" Target="https://planning.derbyshiredales.gov.uk/online-applications/applicationDetails.do?keyVal=SDX1MRFUIEZ00&amp;activeTab=summ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anning.derbyshiredales.gov.uk/online-applications/applicationDetails.do?keyVal=SDRHNDFUIDL00&amp;activeTab=summar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derbyshiredales.gov.uk/online-applications/applicationDetails.do?keyVal=SCORANFUI7R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nning.derbyshiredales.gov.uk/online-applications/applicationDetails.do?keyVal=SD6691FU00Q00&amp;activeTab=summary" TargetMode="External"/><Relationship Id="rId10" Type="http://schemas.openxmlformats.org/officeDocument/2006/relationships/hyperlink" Target="https://planning.derbyshiredales.gov.uk/online-applications/applicationDetails.do?keyVal=SCTDA0FU04F00&amp;activeTab=summar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planning.derbyshiredales.gov.uk/online-applications/applicationDetails.do?keyVal=SD66I1FU00Q00&amp;activeTab=summa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Mandy Higton (Corporate Services and Transformation)</cp:lastModifiedBy>
  <cp:revision>7</cp:revision>
  <cp:lastPrinted>2022-11-17T09:16:00Z</cp:lastPrinted>
  <dcterms:created xsi:type="dcterms:W3CDTF">2024-07-01T10:34:00Z</dcterms:created>
  <dcterms:modified xsi:type="dcterms:W3CDTF">2024-07-24T13:28:00Z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